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43CA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noProof/>
        </w:rPr>
      </w:r>
      <w:r>
        <w:pict w14:anchorId="6FF7F065">
          <v:rect id="Horizontal Line 1" o:spid="_x0000_s1031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35185E65" w14:textId="77777777" w:rsidR="00C13EF2" w:rsidRPr="00C13EF2" w:rsidRDefault="00C13EF2" w:rsidP="00C13EF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Kwaliteitsstatuut GGZ 4.0 – Vrijgevestigde zorgaanbieder (Format C)</w:t>
      </w:r>
    </w:p>
    <w:p w14:paraId="02EA2382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Versie: 2025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 praktijk: Medische Psychologie 073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 coördinerend regiebehandelaar: G.M.A. Bottema-de Vries</w:t>
      </w:r>
    </w:p>
    <w:p w14:paraId="6B60EB65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noProof/>
        </w:rPr>
      </w:r>
      <w:r>
        <w:pict w14:anchorId="1BF05DAD">
          <v:rect id="Horizontal Line 2" o:spid="_x0000_s1030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0033723E" w14:textId="77777777" w:rsidR="00C13EF2" w:rsidRPr="00C13EF2" w:rsidRDefault="00C13EF2" w:rsidP="00C13EF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A. Algemene informatie over de praktijk en het zorgaanbod</w:t>
      </w:r>
    </w:p>
    <w:p w14:paraId="50B251D2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A1. Gegevens zorgaanbieder</w:t>
      </w:r>
    </w:p>
    <w:p w14:paraId="63F9BFF4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 coördinerend regiebehandelaar: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G.M.A. Bottema-de Vries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BIG-nummer: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19930984225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Basisopleiding: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Medische Psychologie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E-mailadres: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bottema_e@hotmail.com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Persoonlijke AGB-code: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94115299</w:t>
      </w:r>
    </w:p>
    <w:p w14:paraId="7F45D39F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Praktijk: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Medische Psychologie 073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KVK-nummer: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91571294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Praktijk-AGB-code: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94067901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Website: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hyperlink r:id="rId5" w:tgtFrame="_new" w:history="1">
        <w:r w:rsidRPr="00C13EF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www.medischepsychologie073.nl</w:t>
        </w:r>
      </w:hyperlink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bottema_e@hotmail.com</w:t>
      </w:r>
    </w:p>
    <w:p w14:paraId="34D46EC0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969571F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54A99C7B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A2. Zorgaanbod</w:t>
      </w:r>
    </w:p>
    <w:p w14:paraId="09E507A2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praktijk biedt zorg binnen de </w:t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generalistische basis-GGZ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voor volwassenen (18+).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Binnen het Zorgprestatiemodel valt de praktijk in </w:t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Categorie A (monodisciplinair, vrijgevestigd)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32628960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94003EC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093CF235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A3. Doelgroep, visie en werkwijze</w:t>
      </w:r>
    </w:p>
    <w:p w14:paraId="022495ED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Medische Psychologie 073 richt zich op cliënten met:</w:t>
      </w:r>
    </w:p>
    <w:p w14:paraId="50986131" w14:textId="77777777" w:rsidR="00C13EF2" w:rsidRPr="00C13EF2" w:rsidRDefault="00C13EF2" w:rsidP="00C13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Neurocognitieve problematiek door o.a. NAH, MS, Parkinson, NMA</w:t>
      </w:r>
    </w:p>
    <w:p w14:paraId="00D56235" w14:textId="77777777" w:rsidR="00C13EF2" w:rsidRPr="00C13EF2" w:rsidRDefault="00C13EF2" w:rsidP="00C13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Somatisch onvoldoende verklaarde lichamelijke klachten (SOLK)</w:t>
      </w:r>
    </w:p>
    <w:p w14:paraId="152547B9" w14:textId="77777777" w:rsidR="00C13EF2" w:rsidRPr="00C13EF2" w:rsidRDefault="00C13EF2" w:rsidP="00C13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>Onbegrepen/complexe lichamelijke klachten</w:t>
      </w:r>
    </w:p>
    <w:p w14:paraId="523D4E16" w14:textId="77777777" w:rsidR="00C13EF2" w:rsidRPr="00C13EF2" w:rsidRDefault="00C13EF2" w:rsidP="00C13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Psychische klachten als gevolg van een medische aandoening</w:t>
      </w:r>
    </w:p>
    <w:p w14:paraId="14E98B15" w14:textId="77777777" w:rsidR="00C13EF2" w:rsidRPr="00C13EF2" w:rsidRDefault="00C13EF2" w:rsidP="00C13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Depressie, angst, slaapstoornissen en </w:t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somatoforme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klachten</w:t>
      </w:r>
    </w:p>
    <w:p w14:paraId="5E8961C5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Visie en werkwijze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De behandeling richt zich op </w:t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gezonde verwerking, acceptatie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 het versterken van coping en vermindering van psychische en lichamelijke klachten, met als doel </w:t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verbetering van kwaliteit van leven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5778A4CC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Er wordt gewerkt met:</w:t>
      </w:r>
    </w:p>
    <w:p w14:paraId="4A5704F8" w14:textId="77777777" w:rsidR="00C13EF2" w:rsidRPr="00C13EF2" w:rsidRDefault="00C13EF2" w:rsidP="00C13E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Cognitieve gedragstherapie (CGT)</w:t>
      </w:r>
    </w:p>
    <w:p w14:paraId="0766764A" w14:textId="77777777" w:rsidR="00C13EF2" w:rsidRPr="00C13EF2" w:rsidRDefault="00C13EF2" w:rsidP="00C13E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Oplossingsgerichte therapie</w:t>
      </w:r>
    </w:p>
    <w:p w14:paraId="00D4A058" w14:textId="77777777" w:rsidR="00C13EF2" w:rsidRPr="00C13EF2" w:rsidRDefault="00C13EF2" w:rsidP="00C13E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EMDR</w:t>
      </w:r>
    </w:p>
    <w:p w14:paraId="781810EE" w14:textId="77777777" w:rsidR="00C13EF2" w:rsidRPr="00C13EF2" w:rsidRDefault="00C13EF2" w:rsidP="00C13E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ACT</w:t>
      </w:r>
    </w:p>
    <w:p w14:paraId="4E4E66CF" w14:textId="77777777" w:rsidR="00C13EF2" w:rsidRPr="00C13EF2" w:rsidRDefault="00C13EF2" w:rsidP="00C13E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Schematherapie</w:t>
      </w:r>
    </w:p>
    <w:p w14:paraId="30CAEB3E" w14:textId="77777777" w:rsidR="00C13EF2" w:rsidRPr="00C13EF2" w:rsidRDefault="00C13EF2" w:rsidP="00C13E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Psycho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-educatie</w:t>
      </w:r>
    </w:p>
    <w:p w14:paraId="73AF6D68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Digitale zorg (</w:t>
      </w:r>
      <w:proofErr w:type="spellStart"/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blended</w:t>
      </w:r>
      <w:proofErr w:type="spellEnd"/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 care)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 xml:space="preserve">eHealth-modules zullen worden ingezet waar deze de behandeling ondersteunen (bijv. opdrachten, monitoring, </w:t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psycho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-educatie).</w:t>
      </w:r>
    </w:p>
    <w:p w14:paraId="2C051E5A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Betrekken van naasten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Naasten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worden betrokken wanneer wenselijk en met expliciete toestemming van de cliënt.</w:t>
      </w:r>
    </w:p>
    <w:p w14:paraId="5B6A2801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7E34F66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128D88E1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A4. Diagnosegroepen</w:t>
      </w:r>
    </w:p>
    <w:p w14:paraId="5AC8E366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praktijk behandelt cliënten met o.a.:</w:t>
      </w:r>
    </w:p>
    <w:p w14:paraId="67C89AB7" w14:textId="77777777" w:rsidR="00C13EF2" w:rsidRPr="00C13EF2" w:rsidRDefault="00C13EF2" w:rsidP="00C13E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Depressieve stoornissen</w:t>
      </w:r>
    </w:p>
    <w:p w14:paraId="15E45672" w14:textId="77777777" w:rsidR="00C13EF2" w:rsidRPr="00C13EF2" w:rsidRDefault="00C13EF2" w:rsidP="00C13E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Angststoornissen</w:t>
      </w:r>
    </w:p>
    <w:p w14:paraId="73D4FF78" w14:textId="77777777" w:rsidR="00C13EF2" w:rsidRPr="00C13EF2" w:rsidRDefault="00C13EF2" w:rsidP="00C13E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Somatoforme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stoornissen</w:t>
      </w:r>
    </w:p>
    <w:p w14:paraId="4D59974E" w14:textId="77777777" w:rsidR="00C13EF2" w:rsidRPr="00C13EF2" w:rsidRDefault="00C13EF2" w:rsidP="00C13E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Psychische stoornissen door somatische aandoening</w:t>
      </w:r>
    </w:p>
    <w:p w14:paraId="010E56CB" w14:textId="77777777" w:rsidR="00C13EF2" w:rsidRPr="00C13EF2" w:rsidRDefault="00C13EF2" w:rsidP="00C13E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Slaapstoornissen</w:t>
      </w:r>
    </w:p>
    <w:p w14:paraId="1E2459DA" w14:textId="77777777" w:rsidR="00C13EF2" w:rsidRPr="00C13EF2" w:rsidRDefault="00C13EF2" w:rsidP="00C13E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Restgroep diagnoses binnen de BGGZ</w:t>
      </w:r>
    </w:p>
    <w:p w14:paraId="7397CB32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669CDA7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215B420D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A5. Samenstelling van de praktijk</w:t>
      </w:r>
    </w:p>
    <w:p w14:paraId="4501B8C6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Coördinerend regiebehandelaar: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G.M.A. Bottema-de Vries (GZ-</w:t>
      </w:r>
      <w:proofErr w:type="gram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psycholoog /</w:t>
      </w:r>
      <w:proofErr w:type="gram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Medisch psycholoog)</w:t>
      </w:r>
    </w:p>
    <w:p w14:paraId="6E1A6BC7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Er zijn geen andere uitvoerend behandelaren binnen de praktijk.</w:t>
      </w:r>
    </w:p>
    <w:p w14:paraId="06A5A80F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4035217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1C2CF72E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lastRenderedPageBreak/>
        <w:t>A6. Professioneel netwerk &amp; samenwerking</w:t>
      </w:r>
    </w:p>
    <w:p w14:paraId="04136E3D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praktijk heeft een breed multidisciplinair netwerk, waaronder:</w:t>
      </w:r>
    </w:p>
    <w:p w14:paraId="7878DB6B" w14:textId="77777777" w:rsidR="00C13EF2" w:rsidRPr="00C13EF2" w:rsidRDefault="00C13EF2" w:rsidP="00C13E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Huisartsen en POH-GGZ</w:t>
      </w:r>
    </w:p>
    <w:p w14:paraId="4F86A017" w14:textId="77777777" w:rsidR="00C13EF2" w:rsidRPr="00C13EF2" w:rsidRDefault="00C13EF2" w:rsidP="00C13E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Collegapsychologen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(K. </w:t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Daamen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 M. de Haas)</w:t>
      </w:r>
    </w:p>
    <w:p w14:paraId="7AB874BC" w14:textId="77777777" w:rsidR="00C13EF2" w:rsidRPr="00C13EF2" w:rsidRDefault="00C13EF2" w:rsidP="00C13E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Revalidatie-artsen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(Libra)</w:t>
      </w:r>
    </w:p>
    <w:p w14:paraId="11633D19" w14:textId="77777777" w:rsidR="00C13EF2" w:rsidRPr="00C13EF2" w:rsidRDefault="00C13EF2" w:rsidP="00C13E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Ergotherapeut (H. van Dormael)</w:t>
      </w:r>
    </w:p>
    <w:p w14:paraId="272B91AB" w14:textId="77777777" w:rsidR="00C13EF2" w:rsidRPr="00C13EF2" w:rsidRDefault="00C13EF2" w:rsidP="00C13E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Fysiotherapeut (J. Aerts)</w:t>
      </w:r>
    </w:p>
    <w:p w14:paraId="4D801FB1" w14:textId="77777777" w:rsidR="00C13EF2" w:rsidRPr="00C13EF2" w:rsidRDefault="00C13EF2" w:rsidP="00C13E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Logopedist (L. </w:t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Sweron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</w:t>
      </w:r>
    </w:p>
    <w:p w14:paraId="474CA995" w14:textId="77777777" w:rsidR="00C13EF2" w:rsidRPr="00C13EF2" w:rsidRDefault="00C13EF2" w:rsidP="00C13E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Maatschappelijk werk (R. </w:t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Daemen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</w:t>
      </w:r>
    </w:p>
    <w:p w14:paraId="6312A2A0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Toepassing netwerkzorg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Samenwerking wordt ingezet bij:</w:t>
      </w:r>
    </w:p>
    <w:p w14:paraId="5CF5CABC" w14:textId="77777777" w:rsidR="00C13EF2" w:rsidRPr="00C13EF2" w:rsidRDefault="00C13EF2" w:rsidP="00C13E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Consultatie en diagnostiek</w:t>
      </w:r>
    </w:p>
    <w:p w14:paraId="5C6F7CBD" w14:textId="77777777" w:rsidR="00C13EF2" w:rsidRPr="00C13EF2" w:rsidRDefault="00C13EF2" w:rsidP="00C13E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Opschaling naar S-GGZ</w:t>
      </w:r>
    </w:p>
    <w:p w14:paraId="3C1154D3" w14:textId="77777777" w:rsidR="00C13EF2" w:rsidRPr="00C13EF2" w:rsidRDefault="00C13EF2" w:rsidP="00C13E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Medicatievragen (via huisarts/arts)</w:t>
      </w:r>
    </w:p>
    <w:p w14:paraId="7FEFE748" w14:textId="77777777" w:rsidR="00C13EF2" w:rsidRPr="00C13EF2" w:rsidRDefault="00C13EF2" w:rsidP="00C13E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Crisiszorg (huisarts/HAP)</w:t>
      </w:r>
    </w:p>
    <w:p w14:paraId="3188C40C" w14:textId="77777777" w:rsidR="00C13EF2" w:rsidRPr="00C13EF2" w:rsidRDefault="00C13EF2" w:rsidP="00C13E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Revalidatievragen bij NAH en neurologische aandoeningen</w:t>
      </w:r>
    </w:p>
    <w:p w14:paraId="66D5C2D2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Lerend netwerk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 xml:space="preserve">De praktijk vormt samen met GZ-psychologen K. </w:t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Daamen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en M. de Haas een lerend netwerk.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In dit netwerk vindt intervisie, casuïstiekbespreking en deskundigheidsbevordering plaats.</w:t>
      </w:r>
    </w:p>
    <w:p w14:paraId="319FD08D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E710EB3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5B107807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A7. Bereikbaarheid &amp; crisisregeling</w:t>
      </w:r>
    </w:p>
    <w:p w14:paraId="21D99756" w14:textId="77777777" w:rsidR="00C13EF2" w:rsidRPr="00C13EF2" w:rsidRDefault="00C13EF2" w:rsidP="00C13EF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praktijk is bereikbaar tijdens kantooruren.</w:t>
      </w:r>
    </w:p>
    <w:p w14:paraId="338F7C35" w14:textId="77777777" w:rsidR="00C13EF2" w:rsidRPr="00C13EF2" w:rsidRDefault="00C13EF2" w:rsidP="00C13EF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Buiten openingstijden kunnen cliënten terecht bij de </w:t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huisarts of huisartsenpost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229CDF69" w14:textId="77777777" w:rsidR="00C13EF2" w:rsidRPr="00C13EF2" w:rsidRDefault="00C13EF2" w:rsidP="00C13EF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Tijdens de intake wordt dit toegelicht; informatie staat ook op de website.</w:t>
      </w:r>
    </w:p>
    <w:p w14:paraId="77339708" w14:textId="77777777" w:rsidR="00C13EF2" w:rsidRPr="00C13EF2" w:rsidRDefault="00C13EF2" w:rsidP="00C13EF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Indien noodzakelijk wordt met de cliënt een </w:t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signalerings- en crisisplan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opgesteld.</w:t>
      </w:r>
    </w:p>
    <w:p w14:paraId="11361096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24DDAC4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226F593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 xml:space="preserve">A8. </w:t>
      </w:r>
      <w:proofErr w:type="spellStart"/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Contractering</w:t>
      </w:r>
      <w:proofErr w:type="spellEnd"/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 xml:space="preserve"> en tarieven</w:t>
      </w:r>
    </w:p>
    <w:p w14:paraId="0BA7F341" w14:textId="77777777" w:rsidR="00C13EF2" w:rsidRPr="00C13EF2" w:rsidRDefault="00C13EF2" w:rsidP="00C13EF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praktijk werkt </w:t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contractvrij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452BB8D7" w14:textId="77777777" w:rsidR="00C13EF2" w:rsidRPr="00C13EF2" w:rsidRDefault="00C13EF2" w:rsidP="00C13EF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Tarieven, algemene voorwaarden en no-showregeling zijn gepubliceerd op: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hyperlink r:id="rId6" w:tgtFrame="_new" w:history="1">
        <w:r w:rsidRPr="00C13EF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www.medischepsychologie073.com</w:t>
        </w:r>
      </w:hyperlink>
    </w:p>
    <w:p w14:paraId="395EDABC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FCE8710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06FA34D8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A9. Kwaliteitswaarborging</w:t>
      </w:r>
    </w:p>
    <w:p w14:paraId="47C9EE14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praktijk voldoet aan:</w:t>
      </w:r>
    </w:p>
    <w:p w14:paraId="28BF442B" w14:textId="77777777" w:rsidR="00C13EF2" w:rsidRPr="00C13EF2" w:rsidRDefault="00C13EF2" w:rsidP="00C13EF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>Beroepscode NIP</w:t>
      </w:r>
    </w:p>
    <w:p w14:paraId="4CA6E35D" w14:textId="77777777" w:rsidR="00C13EF2" w:rsidRPr="00C13EF2" w:rsidRDefault="00C13EF2" w:rsidP="00C13EF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Intervisie en supervisie</w:t>
      </w:r>
    </w:p>
    <w:p w14:paraId="396D3409" w14:textId="77777777" w:rsidR="00C13EF2" w:rsidRPr="00C13EF2" w:rsidRDefault="00C13EF2" w:rsidP="00C13EF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Bij- en nascholing</w:t>
      </w:r>
    </w:p>
    <w:p w14:paraId="2D722186" w14:textId="77777777" w:rsidR="00C13EF2" w:rsidRPr="00C13EF2" w:rsidRDefault="00C13EF2" w:rsidP="00C13EF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Registratie en toetsing volgens BIG</w:t>
      </w:r>
    </w:p>
    <w:p w14:paraId="0E7CECDF" w14:textId="77922BC0" w:rsidR="00C13EF2" w:rsidRPr="00C13EF2" w:rsidRDefault="00BB1974" w:rsidP="00C13EF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Certificering</w:t>
      </w:r>
      <w:r w:rsidR="00C13EF2"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voor EMDR/ACT/schematherapie </w:t>
      </w:r>
    </w:p>
    <w:p w14:paraId="6997DCA8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120664E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1F91B56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A10. Klachten en geschillen</w:t>
      </w:r>
    </w:p>
    <w:p w14:paraId="4C9A60D9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Aangesloten bij het klachten- en tuchtrecht via het </w:t>
      </w: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NIP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Procedure staat op: </w:t>
      </w:r>
      <w:hyperlink r:id="rId7" w:tgtFrame="_new" w:history="1">
        <w:r w:rsidRPr="00C13EF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https://psynip.nl/beroepskwaliteit/tuchtrecht/</w:t>
        </w:r>
      </w:hyperlink>
    </w:p>
    <w:p w14:paraId="59823DEC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3016A9F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48E7673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A11. Waarneming, vakantie en calamiteiten</w:t>
      </w:r>
    </w:p>
    <w:p w14:paraId="18631350" w14:textId="72AE4E1D" w:rsidR="00C13EF2" w:rsidRPr="00C13EF2" w:rsidRDefault="00C13EF2" w:rsidP="00C13EF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Waarneming tijdens afwezigheid via Praktijk Dynamische Psychologie (GZ-psychologen K. </w:t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Daame</w:t>
      </w:r>
      <w:r w:rsidR="00BB197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).</w:t>
      </w:r>
    </w:p>
    <w:p w14:paraId="2BE8AF5E" w14:textId="77777777" w:rsidR="00C13EF2" w:rsidRPr="00C13EF2" w:rsidRDefault="00C13EF2" w:rsidP="00C13EF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Calamiteitenregeling is schriftelijk vastgelegd.</w:t>
      </w:r>
    </w:p>
    <w:p w14:paraId="189C71AF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86416A7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4C1F375" w14:textId="77777777" w:rsidR="00C13EF2" w:rsidRPr="00C13EF2" w:rsidRDefault="00C13EF2" w:rsidP="00C13EF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B. Het behandelproces</w:t>
      </w:r>
    </w:p>
    <w:p w14:paraId="5FA5A1C6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B1. Wachttijden</w:t>
      </w:r>
    </w:p>
    <w:p w14:paraId="703C13B3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Actuele wachttijden voor intake en behandeling staan op:</w:t>
      </w: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hyperlink r:id="rId8" w:tgtFrame="_new" w:history="1">
        <w:r w:rsidRPr="00C13EF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www.medischepsychologie073.com</w:t>
        </w:r>
      </w:hyperlink>
    </w:p>
    <w:p w14:paraId="4BCCB403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2C5C3B0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722A5D8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B2. Aanmelding &amp; intake</w:t>
      </w:r>
    </w:p>
    <w:p w14:paraId="5740FF46" w14:textId="77777777" w:rsidR="00C13EF2" w:rsidRPr="00C13EF2" w:rsidRDefault="00C13EF2" w:rsidP="00C13EF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Aanmelding gebeurt via de website, mail of telefonisch.</w:t>
      </w:r>
    </w:p>
    <w:p w14:paraId="738DF5EC" w14:textId="77777777" w:rsidR="00C13EF2" w:rsidRPr="00C13EF2" w:rsidRDefault="00C13EF2" w:rsidP="00C13EF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coördinerend regiebehandelaar doet zelf de intake.</w:t>
      </w:r>
    </w:p>
    <w:p w14:paraId="2820423E" w14:textId="77777777" w:rsidR="00C13EF2" w:rsidRPr="00C13EF2" w:rsidRDefault="00C13EF2" w:rsidP="00C13EF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Indien de zorgvraag niet passend is, wordt gericht verwezen naar een collega of terugverwezen naar de huisarts.</w:t>
      </w:r>
    </w:p>
    <w:p w14:paraId="789A0063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D737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7F0E13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70DDB30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B3. Behandelplan &amp; rollen</w:t>
      </w:r>
    </w:p>
    <w:p w14:paraId="799E98A0" w14:textId="77777777" w:rsidR="00C13EF2" w:rsidRPr="00C13EF2" w:rsidRDefault="00C13EF2" w:rsidP="00C13EF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Het behandelplan wordt in samenspraak met de cliënt opgesteld en ondertekend.</w:t>
      </w:r>
    </w:p>
    <w:p w14:paraId="54522A4F" w14:textId="77777777" w:rsidR="00C13EF2" w:rsidRPr="00C13EF2" w:rsidRDefault="00C13EF2" w:rsidP="00C13EF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coördinerend regiebehandelaar is het vaste aanspreekpunt.</w:t>
      </w:r>
    </w:p>
    <w:p w14:paraId="6F2E0006" w14:textId="77777777" w:rsidR="00C13EF2" w:rsidRPr="00C13EF2" w:rsidRDefault="00C13EF2" w:rsidP="00C13EF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huisarts ontvangt (met toestemming) een intakebericht en afgesloten behandelverslag.</w:t>
      </w:r>
    </w:p>
    <w:p w14:paraId="52C3D286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noProof/>
        </w:rPr>
      </w:r>
      <w:r>
        <w:pict w14:anchorId="56573A50">
          <v:rect id="Horizontal Line 16" o:spid="_x0000_s1029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3D70518C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B4. Monitoring &amp; evaluatie</w:t>
      </w:r>
    </w:p>
    <w:p w14:paraId="18F52CCC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Monitoring vindt plaats via:</w:t>
      </w:r>
    </w:p>
    <w:p w14:paraId="54B5E1EC" w14:textId="77777777" w:rsidR="00C13EF2" w:rsidRPr="00C13EF2" w:rsidRDefault="00C13EF2" w:rsidP="00C13EF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Evaluatiegesprekken</w:t>
      </w:r>
    </w:p>
    <w:p w14:paraId="60A8F386" w14:textId="77777777" w:rsidR="00C13EF2" w:rsidRPr="00C13EF2" w:rsidRDefault="00C13EF2" w:rsidP="00C13EF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Huiswerkopdrachten</w:t>
      </w:r>
    </w:p>
    <w:p w14:paraId="4C933EE2" w14:textId="77777777" w:rsidR="00C13EF2" w:rsidRPr="00C13EF2" w:rsidRDefault="00C13EF2" w:rsidP="00C13EF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gram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eHealth</w:t>
      </w:r>
      <w:proofErr w:type="gram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modules (toekomstig)</w:t>
      </w:r>
    </w:p>
    <w:p w14:paraId="47E050D3" w14:textId="77777777" w:rsidR="00C13EF2" w:rsidRPr="00C13EF2" w:rsidRDefault="00C13EF2" w:rsidP="00C13EF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Cliëntervaringen (CQ-index/evaluatieformulier)</w:t>
      </w:r>
    </w:p>
    <w:p w14:paraId="038977A3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noProof/>
        </w:rPr>
      </w:r>
      <w:r>
        <w:pict w14:anchorId="03B76FB0">
          <v:rect id="Horizontal Line 17" o:spid="_x0000_s1028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4BBF588B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B5. Tevredenheidsmeting</w:t>
      </w:r>
    </w:p>
    <w:p w14:paraId="06B4AC68" w14:textId="77777777" w:rsidR="00C13EF2" w:rsidRPr="00C13EF2" w:rsidRDefault="00C13EF2" w:rsidP="00C13EF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Tijdens sessies wordt actief gevraagd naar voortgang en tevredenheid.</w:t>
      </w:r>
    </w:p>
    <w:p w14:paraId="5C46D870" w14:textId="77777777" w:rsidR="00C13EF2" w:rsidRPr="00C13EF2" w:rsidRDefault="00C13EF2" w:rsidP="00C13EF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Aan het begin en eind van de behandeling wordt een CQ-index afgenomen.</w:t>
      </w:r>
    </w:p>
    <w:p w14:paraId="24EA258B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noProof/>
        </w:rPr>
      </w:r>
      <w:r>
        <w:pict w14:anchorId="284D68D8">
          <v:rect id="Horizontal Line 18" o:spid="_x0000_s1027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45AF0BB4" w14:textId="77777777" w:rsidR="00C13EF2" w:rsidRPr="00C13EF2" w:rsidRDefault="00C13EF2" w:rsidP="00C13EF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B6. Afsluiting &amp; nazorg</w:t>
      </w:r>
    </w:p>
    <w:p w14:paraId="6760D9CC" w14:textId="77777777" w:rsidR="00C13EF2" w:rsidRPr="00C13EF2" w:rsidRDefault="00C13EF2" w:rsidP="00C13EF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Bij afsluiting wordt:</w:t>
      </w:r>
    </w:p>
    <w:p w14:paraId="0990460C" w14:textId="77777777" w:rsidR="00C13EF2" w:rsidRPr="00C13EF2" w:rsidRDefault="00C13EF2" w:rsidP="00C13EF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Een samenvatting verstuurd naar de verwijzer (tenzij bezwaar)</w:t>
      </w:r>
    </w:p>
    <w:p w14:paraId="7EDBF327" w14:textId="77777777" w:rsidR="00C13EF2" w:rsidRPr="00C13EF2" w:rsidRDefault="00C13EF2" w:rsidP="00C13EF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cliënt geïnformeerd over vervolgstappen</w:t>
      </w:r>
    </w:p>
    <w:p w14:paraId="570C133B" w14:textId="77777777" w:rsidR="00C13EF2" w:rsidRPr="00C13EF2" w:rsidRDefault="00C13EF2" w:rsidP="00C13EF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Advies gegeven voor eventuele vervolgzorg (S-GGZ, POH-GGZ, revalidatie, etc.)</w:t>
      </w:r>
    </w:p>
    <w:p w14:paraId="054AA637" w14:textId="77777777" w:rsidR="00C13EF2" w:rsidRPr="00C13EF2" w:rsidRDefault="006D737C" w:rsidP="00C13EF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noProof/>
        </w:rPr>
      </w:r>
      <w:r>
        <w:pict w14:anchorId="559056AD">
          <v:rect id="Horizontal Line 1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1BD72F0D" w14:textId="77777777" w:rsidR="00C13EF2" w:rsidRPr="00C13EF2" w:rsidRDefault="00C13EF2" w:rsidP="00C13EF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C. Omgang met gegevens</w:t>
      </w:r>
    </w:p>
    <w:p w14:paraId="2934B980" w14:textId="77777777" w:rsidR="00C13EF2" w:rsidRPr="00C13EF2" w:rsidRDefault="00C13EF2" w:rsidP="00C13EF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Toestemming wordt gevraagd voor gegevensuitwisseling met derden.</w:t>
      </w:r>
    </w:p>
    <w:p w14:paraId="66BD2AAE" w14:textId="77777777" w:rsidR="00C13EF2" w:rsidRPr="00C13EF2" w:rsidRDefault="00C13EF2" w:rsidP="00C13EF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beroepsgeheimrichtlijnen en Meldcode huiselijk geweld/kindermishandeling worden toegepast.</w:t>
      </w:r>
    </w:p>
    <w:p w14:paraId="021B447C" w14:textId="77777777" w:rsidR="00C13EF2" w:rsidRPr="00C13EF2" w:rsidRDefault="00C13EF2" w:rsidP="00C13EF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Privacyverklaring wordt aangeboden wanneer cliënt diagnosegegevens niet wil delen met zorgverzekeraar/</w:t>
      </w:r>
      <w:proofErr w:type="spellStart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NZa</w:t>
      </w:r>
      <w:proofErr w:type="spellEnd"/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6B1EF268" w14:textId="77777777" w:rsidR="00C13EF2" w:rsidRPr="00C13EF2" w:rsidRDefault="00C13EF2" w:rsidP="00C13EF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13EF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Dossier wordt beheerd volgens AVG- en BIG-wetgeving.</w:t>
      </w:r>
    </w:p>
    <w:p w14:paraId="7E2F25DB" w14:textId="77777777" w:rsidR="00CF126D" w:rsidRDefault="00CF126D"/>
    <w:sectPr w:rsidR="00CF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4C5"/>
    <w:multiLevelType w:val="multilevel"/>
    <w:tmpl w:val="16E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277E4"/>
    <w:multiLevelType w:val="multilevel"/>
    <w:tmpl w:val="554E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4BDA"/>
    <w:multiLevelType w:val="multilevel"/>
    <w:tmpl w:val="61A6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F196C"/>
    <w:multiLevelType w:val="multilevel"/>
    <w:tmpl w:val="F68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B726E"/>
    <w:multiLevelType w:val="multilevel"/>
    <w:tmpl w:val="88D6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07493"/>
    <w:multiLevelType w:val="multilevel"/>
    <w:tmpl w:val="0530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253D3"/>
    <w:multiLevelType w:val="multilevel"/>
    <w:tmpl w:val="02C4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56C42"/>
    <w:multiLevelType w:val="multilevel"/>
    <w:tmpl w:val="F14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95454"/>
    <w:multiLevelType w:val="multilevel"/>
    <w:tmpl w:val="A46C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C712C"/>
    <w:multiLevelType w:val="multilevel"/>
    <w:tmpl w:val="F52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C4131"/>
    <w:multiLevelType w:val="multilevel"/>
    <w:tmpl w:val="7EB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46749"/>
    <w:multiLevelType w:val="multilevel"/>
    <w:tmpl w:val="57D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24B63"/>
    <w:multiLevelType w:val="multilevel"/>
    <w:tmpl w:val="9EB4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119F5"/>
    <w:multiLevelType w:val="multilevel"/>
    <w:tmpl w:val="EE9E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B3090"/>
    <w:multiLevelType w:val="multilevel"/>
    <w:tmpl w:val="689E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793501">
    <w:abstractNumId w:val="11"/>
  </w:num>
  <w:num w:numId="2" w16cid:durableId="968589053">
    <w:abstractNumId w:val="7"/>
  </w:num>
  <w:num w:numId="3" w16cid:durableId="1519463121">
    <w:abstractNumId w:val="14"/>
  </w:num>
  <w:num w:numId="4" w16cid:durableId="51198831">
    <w:abstractNumId w:val="10"/>
  </w:num>
  <w:num w:numId="5" w16cid:durableId="1644650663">
    <w:abstractNumId w:val="8"/>
  </w:num>
  <w:num w:numId="6" w16cid:durableId="1789349915">
    <w:abstractNumId w:val="4"/>
  </w:num>
  <w:num w:numId="7" w16cid:durableId="1134715377">
    <w:abstractNumId w:val="12"/>
  </w:num>
  <w:num w:numId="8" w16cid:durableId="508956524">
    <w:abstractNumId w:val="3"/>
  </w:num>
  <w:num w:numId="9" w16cid:durableId="970671919">
    <w:abstractNumId w:val="9"/>
  </w:num>
  <w:num w:numId="10" w16cid:durableId="1790318075">
    <w:abstractNumId w:val="2"/>
  </w:num>
  <w:num w:numId="11" w16cid:durableId="1319922298">
    <w:abstractNumId w:val="13"/>
  </w:num>
  <w:num w:numId="12" w16cid:durableId="413747259">
    <w:abstractNumId w:val="0"/>
  </w:num>
  <w:num w:numId="13" w16cid:durableId="245573468">
    <w:abstractNumId w:val="5"/>
  </w:num>
  <w:num w:numId="14" w16cid:durableId="1755668904">
    <w:abstractNumId w:val="1"/>
  </w:num>
  <w:num w:numId="15" w16cid:durableId="1524829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F2"/>
    <w:rsid w:val="003571C2"/>
    <w:rsid w:val="006D737C"/>
    <w:rsid w:val="00BB1974"/>
    <w:rsid w:val="00C13EF2"/>
    <w:rsid w:val="00C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38DACC2"/>
  <w15:chartTrackingRefBased/>
  <w15:docId w15:val="{C3896CFE-A261-FE4F-9EF0-8CAE9617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3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3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3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3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13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3E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3E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3E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3E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3E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3E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3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3E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3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3E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3E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3E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3E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3EF2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C13EF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13E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C13EF2"/>
  </w:style>
  <w:style w:type="character" w:styleId="Hyperlink">
    <w:name w:val="Hyperlink"/>
    <w:basedOn w:val="Standaardalinea-lettertype"/>
    <w:uiPriority w:val="99"/>
    <w:semiHidden/>
    <w:unhideWhenUsed/>
    <w:rsid w:val="00C13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schepsychologie073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nip.nl/beroepskwaliteit/tuchtrech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schepsychologie073.com/" TargetMode="External"/><Relationship Id="rId5" Type="http://schemas.openxmlformats.org/officeDocument/2006/relationships/hyperlink" Target="http://www.medischepsychologie073.n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912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Bottema</dc:creator>
  <cp:keywords/>
  <dc:description/>
  <cp:lastModifiedBy>Elke Bottema</cp:lastModifiedBy>
  <cp:revision>2</cp:revision>
  <dcterms:created xsi:type="dcterms:W3CDTF">2025-12-07T13:34:00Z</dcterms:created>
  <dcterms:modified xsi:type="dcterms:W3CDTF">2025-12-07T15:14:00Z</dcterms:modified>
</cp:coreProperties>
</file>